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E7" w:rsidRPr="004D4D97" w:rsidRDefault="00800E5C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D4D97">
        <w:rPr>
          <w:rFonts w:ascii="Arial" w:hAnsi="Arial" w:cs="Arial"/>
          <w:b/>
          <w:bCs/>
          <w:sz w:val="22"/>
          <w:szCs w:val="22"/>
        </w:rPr>
        <w:t>Metabolomics of Mice Cohousing and Microbiota Transfer</w:t>
      </w:r>
    </w:p>
    <w:p w:rsidR="00394D79" w:rsidRPr="004D4D97" w:rsidRDefault="00394D79" w:rsidP="00BA5C51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54F4A" w:rsidRPr="00654F4A" w:rsidRDefault="00654F4A" w:rsidP="00654F4A">
      <w:pPr>
        <w:ind w:left="2880" w:hanging="2880"/>
        <w:rPr>
          <w:rFonts w:asciiTheme="majorHAnsi" w:hAnsiTheme="majorHAnsi"/>
          <w:sz w:val="22"/>
        </w:rPr>
      </w:pPr>
      <w:proofErr w:type="spellStart"/>
      <w:r w:rsidRPr="00654F4A">
        <w:rPr>
          <w:rFonts w:asciiTheme="majorHAnsi" w:hAnsiTheme="majorHAnsi"/>
          <w:sz w:val="22"/>
        </w:rPr>
        <w:t>Metabolomic</w:t>
      </w:r>
      <w:proofErr w:type="spellEnd"/>
      <w:r w:rsidRPr="00654F4A">
        <w:rPr>
          <w:rFonts w:asciiTheme="majorHAnsi" w:hAnsiTheme="majorHAnsi"/>
          <w:sz w:val="22"/>
        </w:rPr>
        <w:t xml:space="preserve"> Analysis:</w:t>
      </w:r>
      <w:r w:rsidRPr="00654F4A">
        <w:rPr>
          <w:rFonts w:asciiTheme="majorHAnsi" w:hAnsiTheme="majorHAnsi"/>
          <w:sz w:val="22"/>
        </w:rPr>
        <w:tab/>
        <w:t>NIH Eastern Regional Comprehensive Metabolomics Resource Core (RTI RCMRC)</w:t>
      </w:r>
    </w:p>
    <w:p w:rsidR="00654F4A" w:rsidRPr="00654F4A" w:rsidRDefault="00654F4A" w:rsidP="00654F4A">
      <w:pPr>
        <w:rPr>
          <w:sz w:val="22"/>
        </w:rPr>
      </w:pPr>
      <w:r w:rsidRPr="00654F4A">
        <w:rPr>
          <w:rFonts w:asciiTheme="majorHAnsi" w:hAnsiTheme="majorHAnsi"/>
          <w:sz w:val="22"/>
        </w:rPr>
        <w:t xml:space="preserve">PI, RTI RCMRC Pilot Study: </w:t>
      </w:r>
      <w:r w:rsidRPr="00654F4A">
        <w:rPr>
          <w:rFonts w:asciiTheme="majorHAnsi" w:hAnsiTheme="majorHAnsi"/>
          <w:sz w:val="22"/>
        </w:rPr>
        <w:tab/>
        <w:t>Susan Sumner, PhD., RTI International</w:t>
      </w:r>
    </w:p>
    <w:p w:rsidR="00654F4A" w:rsidRPr="00654F4A" w:rsidRDefault="00654F4A" w:rsidP="00654F4A">
      <w:pPr>
        <w:ind w:left="2880" w:hanging="2880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/>
          <w:sz w:val="22"/>
        </w:rPr>
        <w:t>PI, NYU</w:t>
      </w:r>
      <w:r w:rsidRPr="00654F4A">
        <w:rPr>
          <w:rFonts w:asciiTheme="majorHAnsi" w:hAnsiTheme="majorHAnsi"/>
          <w:sz w:val="22"/>
        </w:rPr>
        <w:t>:</w:t>
      </w:r>
      <w:r w:rsidRPr="00654F4A">
        <w:rPr>
          <w:sz w:val="22"/>
        </w:rPr>
        <w:t xml:space="preserve"> </w:t>
      </w:r>
      <w:r w:rsidRPr="00654F4A">
        <w:rPr>
          <w:sz w:val="22"/>
        </w:rPr>
        <w:tab/>
      </w:r>
      <w:r w:rsidRPr="00654F4A">
        <w:rPr>
          <w:rFonts w:asciiTheme="majorHAnsi" w:hAnsiTheme="majorHAnsi" w:cs="Arial"/>
          <w:sz w:val="22"/>
          <w:szCs w:val="22"/>
        </w:rPr>
        <w:t xml:space="preserve">Martin J. </w:t>
      </w:r>
      <w:proofErr w:type="spellStart"/>
      <w:r w:rsidRPr="00654F4A">
        <w:rPr>
          <w:rFonts w:asciiTheme="majorHAnsi" w:hAnsiTheme="majorHAnsi" w:cs="Arial"/>
          <w:sz w:val="22"/>
          <w:szCs w:val="22"/>
        </w:rPr>
        <w:t>Blaser</w:t>
      </w:r>
      <w:proofErr w:type="spellEnd"/>
      <w:r w:rsidRPr="00654F4A">
        <w:rPr>
          <w:rFonts w:asciiTheme="majorHAnsi" w:hAnsiTheme="majorHAnsi" w:cs="Arial"/>
          <w:sz w:val="22"/>
          <w:szCs w:val="22"/>
        </w:rPr>
        <w:t xml:space="preserve">, M.D., New York University </w:t>
      </w:r>
      <w:proofErr w:type="spellStart"/>
      <w:r w:rsidRPr="00654F4A">
        <w:rPr>
          <w:rFonts w:asciiTheme="majorHAnsi" w:hAnsiTheme="majorHAnsi" w:cs="Arial"/>
          <w:sz w:val="22"/>
          <w:szCs w:val="22"/>
        </w:rPr>
        <w:t>Langone</w:t>
      </w:r>
      <w:proofErr w:type="spellEnd"/>
      <w:r w:rsidRPr="00654F4A">
        <w:rPr>
          <w:rFonts w:asciiTheme="majorHAnsi" w:hAnsiTheme="majorHAnsi" w:cs="Arial"/>
          <w:sz w:val="22"/>
          <w:szCs w:val="22"/>
        </w:rPr>
        <w:t xml:space="preserve"> Medical Center</w:t>
      </w:r>
    </w:p>
    <w:p w:rsidR="00B41A9F" w:rsidRPr="004D4D97" w:rsidRDefault="00855950" w:rsidP="00BA5C51">
      <w:pPr>
        <w:pStyle w:val="NormalWeb"/>
        <w:shd w:val="clear" w:color="auto" w:fill="FFFFFF"/>
        <w:spacing w:before="120" w:after="120" w:line="240" w:lineRule="auto"/>
        <w:rPr>
          <w:sz w:val="22"/>
          <w:szCs w:val="22"/>
        </w:rPr>
      </w:pPr>
      <w:bookmarkStart w:id="0" w:name="_GoBack"/>
      <w:bookmarkEnd w:id="0"/>
      <w:r w:rsidRPr="004D4D97">
        <w:rPr>
          <w:b/>
          <w:sz w:val="22"/>
          <w:szCs w:val="22"/>
        </w:rPr>
        <w:t>Abstract:</w:t>
      </w:r>
      <w:r w:rsidRPr="004D4D97">
        <w:rPr>
          <w:sz w:val="22"/>
          <w:szCs w:val="22"/>
        </w:rPr>
        <w:t xml:space="preserve"> </w:t>
      </w:r>
    </w:p>
    <w:p w:rsidR="00421980" w:rsidRPr="004307CB" w:rsidRDefault="003E0325" w:rsidP="004307C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D4D97">
        <w:rPr>
          <w:rFonts w:ascii="Arial" w:hAnsi="Arial" w:cs="Arial"/>
          <w:sz w:val="22"/>
          <w:szCs w:val="22"/>
        </w:rPr>
        <w:t xml:space="preserve">For this metabolomics study, we received twelve </w:t>
      </w:r>
      <w:r w:rsidR="004D4D97" w:rsidRPr="004D4D97">
        <w:rPr>
          <w:rFonts w:ascii="Arial" w:hAnsi="Arial" w:cs="Arial"/>
          <w:sz w:val="22"/>
          <w:szCs w:val="22"/>
        </w:rPr>
        <w:t xml:space="preserve">mice </w:t>
      </w:r>
      <w:r w:rsidRPr="004D4D97">
        <w:rPr>
          <w:rFonts w:ascii="Arial" w:hAnsi="Arial" w:cs="Arial"/>
          <w:sz w:val="22"/>
          <w:szCs w:val="22"/>
        </w:rPr>
        <w:t xml:space="preserve">serum samples from </w:t>
      </w:r>
      <w:r w:rsidRPr="004D4D97">
        <w:rPr>
          <w:rFonts w:ascii="Arial" w:hAnsi="Arial" w:cs="Arial"/>
          <w:color w:val="000000"/>
          <w:sz w:val="22"/>
          <w:szCs w:val="22"/>
        </w:rPr>
        <w:t xml:space="preserve">Dr. Martin </w:t>
      </w:r>
      <w:proofErr w:type="spellStart"/>
      <w:r w:rsidRPr="004D4D97">
        <w:rPr>
          <w:rFonts w:ascii="Arial" w:hAnsi="Arial" w:cs="Arial"/>
          <w:color w:val="000000"/>
          <w:sz w:val="22"/>
          <w:szCs w:val="22"/>
        </w:rPr>
        <w:t>Blaser's</w:t>
      </w:r>
      <w:proofErr w:type="spellEnd"/>
      <w:r w:rsidRPr="004D4D97">
        <w:rPr>
          <w:rFonts w:ascii="Arial" w:hAnsi="Arial" w:cs="Arial"/>
          <w:color w:val="000000"/>
          <w:sz w:val="22"/>
          <w:szCs w:val="22"/>
        </w:rPr>
        <w:t xml:space="preserve"> labora</w:t>
      </w:r>
      <w:r w:rsidR="00086C5A">
        <w:rPr>
          <w:rFonts w:ascii="Arial" w:hAnsi="Arial" w:cs="Arial"/>
          <w:color w:val="000000"/>
          <w:sz w:val="22"/>
          <w:szCs w:val="22"/>
        </w:rPr>
        <w:t xml:space="preserve">tory at NYU School of medicine. </w:t>
      </w:r>
      <w:r w:rsidRPr="004D4D97">
        <w:rPr>
          <w:rFonts w:ascii="Arial" w:hAnsi="Arial" w:cs="Arial"/>
          <w:sz w:val="22"/>
          <w:szCs w:val="22"/>
        </w:rPr>
        <w:t>Serum from week 15 mice were analyzed: (a) mice received low-dose antibiotics until week 4 (STAT), (b) mice received no antibiotics (control), (c) mice received low dose antibiotics (STAT) and then cohoused with control animals (STAT-</w:t>
      </w:r>
      <w:proofErr w:type="spellStart"/>
      <w:r w:rsidRPr="004D4D97">
        <w:rPr>
          <w:rFonts w:ascii="Arial" w:hAnsi="Arial" w:cs="Arial"/>
          <w:sz w:val="22"/>
          <w:szCs w:val="22"/>
        </w:rPr>
        <w:t>coho</w:t>
      </w:r>
      <w:proofErr w:type="spellEnd"/>
      <w:r w:rsidRPr="00664008">
        <w:rPr>
          <w:rFonts w:ascii="Arial" w:hAnsi="Arial" w:cs="Arial"/>
          <w:sz w:val="22"/>
          <w:szCs w:val="22"/>
        </w:rPr>
        <w:t>), (d) mice received no antibiotics and then were cohoused with STAT animals (Control-</w:t>
      </w:r>
      <w:proofErr w:type="spellStart"/>
      <w:r w:rsidRPr="00664008">
        <w:rPr>
          <w:rFonts w:ascii="Arial" w:hAnsi="Arial" w:cs="Arial"/>
          <w:sz w:val="22"/>
          <w:szCs w:val="22"/>
        </w:rPr>
        <w:t>coho</w:t>
      </w:r>
      <w:proofErr w:type="spellEnd"/>
      <w:r w:rsidRPr="00664008">
        <w:rPr>
          <w:rFonts w:ascii="Arial" w:hAnsi="Arial" w:cs="Arial"/>
          <w:sz w:val="22"/>
          <w:szCs w:val="22"/>
        </w:rPr>
        <w:t>).</w:t>
      </w:r>
      <w:r w:rsidR="00421980" w:rsidRPr="00664008">
        <w:rPr>
          <w:rFonts w:ascii="Arial" w:hAnsi="Arial" w:cs="Arial"/>
          <w:sz w:val="22"/>
          <w:szCs w:val="22"/>
        </w:rPr>
        <w:t xml:space="preserve"> </w:t>
      </w:r>
      <w:r w:rsidR="00664008" w:rsidRPr="00664008">
        <w:rPr>
          <w:rFonts w:ascii="Arial" w:hAnsi="Arial" w:cs="Arial"/>
          <w:sz w:val="22"/>
          <w:szCs w:val="22"/>
        </w:rPr>
        <w:t xml:space="preserve">In this collaboration, we are interested in the metabolic differences among these groups.  </w:t>
      </w:r>
    </w:p>
    <w:p w:rsidR="008531FF" w:rsidRPr="004D4D97" w:rsidRDefault="008531FF" w:rsidP="00BA5C51">
      <w:pPr>
        <w:rPr>
          <w:rFonts w:ascii="Arial" w:hAnsi="Arial" w:cs="Arial"/>
          <w:sz w:val="22"/>
          <w:szCs w:val="22"/>
        </w:rPr>
      </w:pPr>
    </w:p>
    <w:p w:rsidR="00800C20" w:rsidRPr="004D4D97" w:rsidRDefault="00800C20" w:rsidP="00BA5C51">
      <w:pPr>
        <w:jc w:val="both"/>
        <w:rPr>
          <w:rFonts w:ascii="Arial" w:hAnsi="Arial" w:cs="Arial"/>
          <w:sz w:val="22"/>
          <w:szCs w:val="22"/>
        </w:rPr>
      </w:pPr>
    </w:p>
    <w:p w:rsidR="00855950" w:rsidRPr="004D4D97" w:rsidRDefault="008F380B" w:rsidP="00BA5C51">
      <w:pPr>
        <w:jc w:val="both"/>
        <w:rPr>
          <w:rFonts w:ascii="Arial" w:hAnsi="Arial" w:cs="Arial"/>
          <w:sz w:val="22"/>
          <w:szCs w:val="22"/>
        </w:rPr>
      </w:pPr>
      <w:r w:rsidRPr="00086C5A">
        <w:rPr>
          <w:rFonts w:ascii="Arial" w:hAnsi="Arial" w:cs="Arial"/>
          <w:sz w:val="22"/>
          <w:szCs w:val="22"/>
        </w:rPr>
        <w:t xml:space="preserve">The data required </w:t>
      </w:r>
      <w:r w:rsidR="00934CC1" w:rsidRPr="00086C5A">
        <w:rPr>
          <w:rFonts w:ascii="Arial" w:hAnsi="Arial" w:cs="Arial"/>
          <w:sz w:val="22"/>
          <w:szCs w:val="22"/>
        </w:rPr>
        <w:t>for the metabolomics analysis</w:t>
      </w:r>
      <w:r w:rsidRPr="00086C5A">
        <w:rPr>
          <w:rFonts w:ascii="Arial" w:hAnsi="Arial" w:cs="Arial"/>
          <w:sz w:val="22"/>
          <w:szCs w:val="22"/>
        </w:rPr>
        <w:t xml:space="preserve"> can be found in the accompanying files:</w:t>
      </w:r>
    </w:p>
    <w:p w:rsidR="008F380B" w:rsidRPr="004D4D97" w:rsidRDefault="008F380B" w:rsidP="00BA5C51">
      <w:pPr>
        <w:rPr>
          <w:rFonts w:ascii="Arial" w:hAnsi="Arial" w:cs="Arial"/>
          <w:sz w:val="22"/>
          <w:szCs w:val="22"/>
        </w:rPr>
      </w:pP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Procedures: </w:t>
      </w:r>
      <w:r>
        <w:rPr>
          <w:rFonts w:ascii="TT15Dt00" w:hAnsi="TT15Dt00" w:cs="TT15Dt00"/>
          <w:sz w:val="22"/>
          <w:szCs w:val="22"/>
        </w:rPr>
        <w:tab/>
      </w:r>
      <w:r>
        <w:rPr>
          <w:rFonts w:ascii="TT15Dt00" w:hAnsi="TT15Dt00" w:cs="TT15Dt00"/>
          <w:sz w:val="22"/>
          <w:szCs w:val="22"/>
        </w:rPr>
        <w:tab/>
        <w:t xml:space="preserve">1. </w:t>
      </w:r>
      <w:r w:rsidR="00D469DA">
        <w:rPr>
          <w:rFonts w:ascii="TT15Dt00" w:hAnsi="TT15Dt00" w:cs="TT15Dt00"/>
          <w:sz w:val="22"/>
          <w:szCs w:val="22"/>
        </w:rPr>
        <w:t xml:space="preserve">Mouse Serum </w:t>
      </w:r>
      <w:r w:rsidR="00A631E6">
        <w:rPr>
          <w:rFonts w:ascii="TT15Dt00" w:hAnsi="TT15Dt00" w:cs="TT15Dt00"/>
          <w:sz w:val="22"/>
          <w:szCs w:val="22"/>
        </w:rPr>
        <w:t>GCMS</w:t>
      </w:r>
      <w:r w:rsidR="00D469DA">
        <w:rPr>
          <w:rFonts w:ascii="TT15Dt00" w:hAnsi="TT15Dt00" w:cs="TT15Dt00"/>
          <w:sz w:val="22"/>
          <w:szCs w:val="22"/>
        </w:rPr>
        <w:t xml:space="preserve"> </w:t>
      </w:r>
      <w:r>
        <w:rPr>
          <w:rFonts w:ascii="TT15Dt00" w:hAnsi="TT15Dt00" w:cs="TT15Dt00"/>
          <w:sz w:val="22"/>
          <w:szCs w:val="22"/>
        </w:rPr>
        <w:t>Procedure</w:t>
      </w:r>
      <w:r w:rsidR="00A631E6">
        <w:rPr>
          <w:rFonts w:ascii="TT15Dt00" w:hAnsi="TT15Dt00" w:cs="TT15Dt00"/>
          <w:sz w:val="22"/>
          <w:szCs w:val="22"/>
        </w:rPr>
        <w:t>s.</w:t>
      </w:r>
      <w:r>
        <w:rPr>
          <w:rFonts w:ascii="TT15Dt00" w:hAnsi="TT15Dt00" w:cs="TT15Dt00"/>
          <w:sz w:val="22"/>
          <w:szCs w:val="22"/>
        </w:rPr>
        <w:t>docx</w:t>
      </w:r>
    </w:p>
    <w:p w:rsidR="004307CB" w:rsidRDefault="004307CB" w:rsidP="004307CB">
      <w:pPr>
        <w:autoSpaceDE w:val="0"/>
        <w:autoSpaceDN w:val="0"/>
        <w:adjustRightInd w:val="0"/>
        <w:ind w:left="1440" w:firstLine="72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>1a. GCMS Procedures Flowchart.pdf</w:t>
      </w:r>
    </w:p>
    <w:p w:rsidR="004307CB" w:rsidRDefault="004307CB" w:rsidP="004307CB">
      <w:pPr>
        <w:autoSpaceDE w:val="0"/>
        <w:autoSpaceDN w:val="0"/>
        <w:adjustRightInd w:val="0"/>
        <w:ind w:left="1440" w:firstLine="72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>1b. GCMS Preparation of fatty acid methyl esters mixture.pdf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Study Design Table: </w:t>
      </w:r>
      <w:r>
        <w:rPr>
          <w:rFonts w:ascii="TT15Dt00" w:hAnsi="TT15Dt00" w:cs="TT15Dt00"/>
          <w:sz w:val="22"/>
          <w:szCs w:val="22"/>
        </w:rPr>
        <w:tab/>
        <w:t xml:space="preserve">2. </w:t>
      </w:r>
      <w:r w:rsidR="00D469DA">
        <w:rPr>
          <w:rFonts w:ascii="TT15Dt00" w:hAnsi="TT15Dt00" w:cs="TT15Dt00"/>
          <w:sz w:val="22"/>
          <w:szCs w:val="22"/>
        </w:rPr>
        <w:t xml:space="preserve">Mouse Serum GCMS </w:t>
      </w:r>
      <w:r>
        <w:rPr>
          <w:rFonts w:ascii="TT15Dt00" w:hAnsi="TT15Dt00" w:cs="TT15Dt00"/>
          <w:sz w:val="22"/>
          <w:szCs w:val="22"/>
        </w:rPr>
        <w:t>Study Design</w:t>
      </w:r>
      <w:r w:rsidR="00DE7E3B">
        <w:rPr>
          <w:rFonts w:ascii="TT15Dt00" w:hAnsi="TT15Dt00" w:cs="TT15Dt00"/>
          <w:sz w:val="22"/>
          <w:szCs w:val="22"/>
        </w:rPr>
        <w:t xml:space="preserve"> Table</w:t>
      </w:r>
      <w:r>
        <w:rPr>
          <w:rFonts w:ascii="TT15Dt00" w:hAnsi="TT15Dt00" w:cs="TT15Dt00"/>
          <w:sz w:val="22"/>
          <w:szCs w:val="22"/>
        </w:rPr>
        <w:t>.xlsx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Metadata: </w:t>
      </w:r>
      <w:r>
        <w:rPr>
          <w:rFonts w:ascii="TT15Dt00" w:hAnsi="TT15Dt00" w:cs="TT15Dt00"/>
          <w:sz w:val="22"/>
          <w:szCs w:val="22"/>
        </w:rPr>
        <w:tab/>
      </w:r>
      <w:r>
        <w:rPr>
          <w:rFonts w:ascii="TT15Dt00" w:hAnsi="TT15Dt00" w:cs="TT15Dt00"/>
          <w:sz w:val="22"/>
          <w:szCs w:val="22"/>
        </w:rPr>
        <w:tab/>
        <w:t xml:space="preserve">3. </w:t>
      </w:r>
      <w:r w:rsidR="00DE7E3B">
        <w:rPr>
          <w:rFonts w:ascii="TT15Dt00" w:hAnsi="TT15Dt00" w:cs="TT15Dt00"/>
          <w:sz w:val="22"/>
          <w:szCs w:val="22"/>
        </w:rPr>
        <w:t>Mouse Serum</w:t>
      </w:r>
      <w:r>
        <w:rPr>
          <w:rFonts w:ascii="TT15Dt00" w:hAnsi="TT15Dt00" w:cs="TT15Dt00"/>
          <w:sz w:val="22"/>
          <w:szCs w:val="22"/>
        </w:rPr>
        <w:t xml:space="preserve"> METADATA.xlsx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Raw Data: </w:t>
      </w:r>
      <w:r>
        <w:rPr>
          <w:rFonts w:ascii="TT15Dt00" w:hAnsi="TT15Dt00" w:cs="TT15Dt00"/>
          <w:sz w:val="22"/>
          <w:szCs w:val="22"/>
        </w:rPr>
        <w:tab/>
      </w:r>
      <w:r>
        <w:rPr>
          <w:rFonts w:ascii="TT15Dt00" w:hAnsi="TT15Dt00" w:cs="TT15Dt00"/>
          <w:sz w:val="22"/>
          <w:szCs w:val="22"/>
        </w:rPr>
        <w:tab/>
        <w:t xml:space="preserve">4. </w:t>
      </w:r>
      <w:r w:rsidR="00DE7E3B">
        <w:rPr>
          <w:rFonts w:ascii="TT15Dt00" w:hAnsi="TT15Dt00" w:cs="TT15Dt00"/>
          <w:sz w:val="22"/>
          <w:szCs w:val="22"/>
        </w:rPr>
        <w:t>Mouse Serum</w:t>
      </w:r>
      <w:r>
        <w:rPr>
          <w:rFonts w:ascii="TT15Dt00" w:hAnsi="TT15Dt00" w:cs="TT15Dt00"/>
          <w:sz w:val="22"/>
          <w:szCs w:val="22"/>
        </w:rPr>
        <w:t xml:space="preserve"> Raw GCMS </w:t>
      </w:r>
      <w:r w:rsidR="003E3FC1">
        <w:rPr>
          <w:rFonts w:ascii="TT15Dt00" w:hAnsi="TT15Dt00" w:cs="TT15Dt00"/>
          <w:sz w:val="22"/>
          <w:szCs w:val="22"/>
        </w:rPr>
        <w:t>d</w:t>
      </w:r>
      <w:r>
        <w:rPr>
          <w:rFonts w:ascii="TT15Dt00" w:hAnsi="TT15Dt00" w:cs="TT15Dt00"/>
          <w:sz w:val="22"/>
          <w:szCs w:val="22"/>
        </w:rPr>
        <w:t>ata.zip</w:t>
      </w:r>
    </w:p>
    <w:p w:rsidR="004307CB" w:rsidRDefault="004307CB" w:rsidP="004307CB">
      <w:pPr>
        <w:ind w:left="2160" w:hanging="2160"/>
        <w:rPr>
          <w:rFonts w:ascii="Arial" w:hAnsi="Arial" w:cs="Arial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Processed Data: </w:t>
      </w:r>
      <w:r>
        <w:rPr>
          <w:rFonts w:ascii="TT15Dt00" w:hAnsi="TT15Dt00" w:cs="TT15Dt00"/>
          <w:sz w:val="22"/>
          <w:szCs w:val="22"/>
        </w:rPr>
        <w:tab/>
        <w:t xml:space="preserve">5. </w:t>
      </w:r>
      <w:r w:rsidR="00DE7E3B">
        <w:rPr>
          <w:rFonts w:ascii="TT15Dt00" w:hAnsi="TT15Dt00" w:cs="TT15Dt00"/>
          <w:sz w:val="22"/>
          <w:szCs w:val="22"/>
        </w:rPr>
        <w:t>Mouse Serum</w:t>
      </w:r>
      <w:r>
        <w:rPr>
          <w:rFonts w:ascii="TT15Dt00" w:hAnsi="TT15Dt00" w:cs="TT15Dt00"/>
          <w:sz w:val="22"/>
          <w:szCs w:val="22"/>
        </w:rPr>
        <w:t xml:space="preserve"> Processed Data.xlsx</w:t>
      </w:r>
    </w:p>
    <w:p w:rsidR="004307CB" w:rsidRDefault="004307CB" w:rsidP="00BA5C51">
      <w:pPr>
        <w:ind w:left="2160" w:hanging="2160"/>
        <w:rPr>
          <w:rFonts w:ascii="Arial" w:hAnsi="Arial" w:cs="Arial"/>
          <w:sz w:val="22"/>
          <w:szCs w:val="22"/>
        </w:rPr>
      </w:pPr>
    </w:p>
    <w:p w:rsidR="006928B7" w:rsidRPr="004D4D97" w:rsidRDefault="006928B7" w:rsidP="00BA5C51">
      <w:pPr>
        <w:rPr>
          <w:rFonts w:ascii="Arial" w:hAnsi="Arial" w:cs="Arial"/>
          <w:b/>
          <w:bCs/>
          <w:sz w:val="22"/>
          <w:szCs w:val="22"/>
        </w:rPr>
      </w:pPr>
    </w:p>
    <w:p w:rsidR="00CA0A27" w:rsidRDefault="00CA0A27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D4D97">
        <w:rPr>
          <w:rFonts w:ascii="Arial" w:hAnsi="Arial" w:cs="Arial"/>
          <w:b/>
          <w:bCs/>
          <w:sz w:val="22"/>
          <w:szCs w:val="22"/>
        </w:rPr>
        <w:t xml:space="preserve">Notes: </w:t>
      </w:r>
    </w:p>
    <w:p w:rsidR="004307CB" w:rsidRDefault="004307CB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Full sample preparation and instrumentation parameters are detailed in accompanying file </w:t>
      </w:r>
      <w:r w:rsidRPr="0065796C">
        <w:rPr>
          <w:rFonts w:ascii="TT160t00" w:hAnsi="TT160t00" w:cs="TT160t00"/>
          <w:b/>
          <w:sz w:val="22"/>
          <w:szCs w:val="22"/>
        </w:rPr>
        <w:t xml:space="preserve">1. </w:t>
      </w:r>
      <w:r w:rsidR="00D469DA">
        <w:rPr>
          <w:rFonts w:ascii="TT160t00" w:hAnsi="TT160t00" w:cs="TT160t00"/>
          <w:b/>
          <w:sz w:val="22"/>
          <w:szCs w:val="22"/>
        </w:rPr>
        <w:t xml:space="preserve">Mouse </w:t>
      </w:r>
      <w:r w:rsidR="00D469DA">
        <w:rPr>
          <w:rFonts w:ascii="TT15Dt00" w:hAnsi="TT15Dt00" w:cs="TT15Dt00"/>
          <w:b/>
          <w:sz w:val="22"/>
          <w:szCs w:val="22"/>
        </w:rPr>
        <w:t xml:space="preserve">Serum </w:t>
      </w:r>
      <w:r w:rsidR="00D32A6D" w:rsidRPr="0065796C">
        <w:rPr>
          <w:rFonts w:ascii="TT15Dt00" w:hAnsi="TT15Dt00" w:cs="TT15Dt00"/>
          <w:b/>
          <w:sz w:val="22"/>
          <w:szCs w:val="22"/>
        </w:rPr>
        <w:t>GCMS</w:t>
      </w:r>
      <w:r w:rsidRPr="0065796C">
        <w:rPr>
          <w:rFonts w:ascii="TT15Dt00" w:hAnsi="TT15Dt00" w:cs="TT15Dt00"/>
          <w:b/>
          <w:sz w:val="22"/>
          <w:szCs w:val="22"/>
        </w:rPr>
        <w:t xml:space="preserve"> Procedure</w:t>
      </w:r>
      <w:r w:rsidR="00D32A6D" w:rsidRPr="0065796C">
        <w:rPr>
          <w:rFonts w:ascii="TT15Dt00" w:hAnsi="TT15Dt00" w:cs="TT15Dt00"/>
          <w:b/>
          <w:sz w:val="22"/>
          <w:szCs w:val="22"/>
        </w:rPr>
        <w:t>s</w:t>
      </w:r>
      <w:r w:rsidRPr="0065796C">
        <w:rPr>
          <w:rFonts w:ascii="TT15Dt00" w:hAnsi="TT15Dt00" w:cs="TT15Dt00"/>
          <w:b/>
          <w:sz w:val="22"/>
          <w:szCs w:val="22"/>
        </w:rPr>
        <w:t>.docx</w:t>
      </w:r>
      <w:r>
        <w:rPr>
          <w:rFonts w:ascii="TT160t00" w:hAnsi="TT160t00" w:cs="TT160t00"/>
          <w:sz w:val="22"/>
          <w:szCs w:val="22"/>
        </w:rPr>
        <w:t xml:space="preserve">. </w:t>
      </w:r>
      <w:r>
        <w:rPr>
          <w:rFonts w:ascii="TT15Dt00" w:hAnsi="TT15Dt00" w:cs="TT15Dt00"/>
          <w:sz w:val="22"/>
          <w:szCs w:val="22"/>
        </w:rPr>
        <w:t xml:space="preserve">A flowchart detailing the sample preparation steps is located in accompanying file </w:t>
      </w:r>
      <w:r w:rsidRPr="0065796C">
        <w:rPr>
          <w:rFonts w:ascii="TT160t00" w:hAnsi="TT160t00" w:cs="TT160t00"/>
          <w:b/>
          <w:sz w:val="22"/>
          <w:szCs w:val="22"/>
        </w:rPr>
        <w:t>1a. GCMS Procedures Flowchart.pdf</w:t>
      </w:r>
      <w:r>
        <w:rPr>
          <w:rFonts w:ascii="TT160t00" w:hAnsi="TT160t00" w:cs="TT160t00"/>
          <w:sz w:val="22"/>
          <w:szCs w:val="22"/>
        </w:rPr>
        <w:t xml:space="preserve">. </w:t>
      </w:r>
      <w:r>
        <w:rPr>
          <w:rFonts w:ascii="TT15Dt00" w:hAnsi="TT15Dt00" w:cs="TT15Dt00"/>
          <w:sz w:val="22"/>
          <w:szCs w:val="22"/>
        </w:rPr>
        <w:t xml:space="preserve">The preparation of the fatty acid methyl esters (FAME) mixture is located in accompanying file </w:t>
      </w:r>
      <w:r w:rsidRPr="0065796C">
        <w:rPr>
          <w:rFonts w:ascii="TT160t00" w:hAnsi="TT160t00" w:cs="TT160t00"/>
          <w:b/>
          <w:sz w:val="22"/>
          <w:szCs w:val="22"/>
        </w:rPr>
        <w:t>1b. GCMS Preparation of fatty acid methyl esters mixture.pdf</w:t>
      </w:r>
      <w:r>
        <w:rPr>
          <w:rFonts w:ascii="TT15Dt00" w:hAnsi="TT15Dt00" w:cs="TT15Dt00"/>
          <w:sz w:val="22"/>
          <w:szCs w:val="22"/>
        </w:rPr>
        <w:t>.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Factors listed in the study design are defined in the Variable Dictionary located in the accompanying file entitled </w:t>
      </w:r>
      <w:r w:rsidRPr="0065796C">
        <w:rPr>
          <w:rFonts w:ascii="TT160t00" w:hAnsi="TT160t00" w:cs="TT160t00"/>
          <w:b/>
          <w:sz w:val="22"/>
          <w:szCs w:val="22"/>
        </w:rPr>
        <w:t xml:space="preserve">2. </w:t>
      </w:r>
      <w:r w:rsidR="00D469DA">
        <w:rPr>
          <w:rFonts w:ascii="TT160t00" w:hAnsi="TT160t00" w:cs="TT160t00"/>
          <w:b/>
          <w:sz w:val="22"/>
          <w:szCs w:val="22"/>
        </w:rPr>
        <w:t xml:space="preserve">Mouse Serum GCMS </w:t>
      </w:r>
      <w:r w:rsidRPr="0065796C">
        <w:rPr>
          <w:rFonts w:ascii="TT160t00" w:hAnsi="TT160t00" w:cs="TT160t00"/>
          <w:b/>
          <w:sz w:val="22"/>
          <w:szCs w:val="22"/>
        </w:rPr>
        <w:t>Study Design</w:t>
      </w:r>
      <w:r w:rsidR="00D32A6D" w:rsidRPr="0065796C">
        <w:rPr>
          <w:rFonts w:ascii="TT160t00" w:hAnsi="TT160t00" w:cs="TT160t00"/>
          <w:b/>
          <w:sz w:val="22"/>
          <w:szCs w:val="22"/>
        </w:rPr>
        <w:t xml:space="preserve"> Table</w:t>
      </w:r>
      <w:r w:rsidRPr="0065796C">
        <w:rPr>
          <w:rFonts w:ascii="TT160t00" w:hAnsi="TT160t00" w:cs="TT160t00"/>
          <w:b/>
          <w:sz w:val="22"/>
          <w:szCs w:val="22"/>
        </w:rPr>
        <w:t>.xlsx</w:t>
      </w:r>
      <w:r>
        <w:rPr>
          <w:rFonts w:ascii="TT160t00" w:hAnsi="TT160t00" w:cs="TT160t00"/>
          <w:sz w:val="22"/>
          <w:szCs w:val="22"/>
        </w:rPr>
        <w:t xml:space="preserve">. </w:t>
      </w:r>
      <w:r>
        <w:rPr>
          <w:rFonts w:ascii="TT15Dt00" w:hAnsi="TT15Dt00" w:cs="TT15Dt00"/>
          <w:sz w:val="22"/>
          <w:szCs w:val="22"/>
        </w:rPr>
        <w:t>Available in the same file is information linking the Data File names to the Sample IDs.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</w:p>
    <w:p w:rsidR="004307CB" w:rsidRDefault="004307CB" w:rsidP="004307CB">
      <w:pPr>
        <w:autoSpaceDE w:val="0"/>
        <w:autoSpaceDN w:val="0"/>
        <w:adjustRightInd w:val="0"/>
        <w:rPr>
          <w:rFonts w:ascii="TT160t00" w:hAnsi="TT160t00" w:cs="TT160t00"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Data files for each sample are generated by </w:t>
      </w:r>
      <w:proofErr w:type="spellStart"/>
      <w:r>
        <w:rPr>
          <w:rFonts w:ascii="TT15Dt00" w:hAnsi="TT15Dt00" w:cs="TT15Dt00"/>
          <w:sz w:val="22"/>
          <w:szCs w:val="22"/>
        </w:rPr>
        <w:t>Leco’s</w:t>
      </w:r>
      <w:proofErr w:type="spellEnd"/>
      <w:r>
        <w:rPr>
          <w:rFonts w:ascii="TT15Dt00" w:hAnsi="TT15Dt00" w:cs="TT15Dt00"/>
          <w:sz w:val="22"/>
          <w:szCs w:val="22"/>
        </w:rPr>
        <w:t xml:space="preserve"> </w:t>
      </w:r>
      <w:proofErr w:type="spellStart"/>
      <w:r>
        <w:rPr>
          <w:rFonts w:ascii="TT15Dt00" w:hAnsi="TT15Dt00" w:cs="TT15Dt00"/>
          <w:sz w:val="22"/>
          <w:szCs w:val="22"/>
        </w:rPr>
        <w:t>ChromaTOF</w:t>
      </w:r>
      <w:proofErr w:type="spellEnd"/>
      <w:r>
        <w:rPr>
          <w:rFonts w:ascii="TT15Dt00" w:hAnsi="TT15Dt00" w:cs="TT15Dt00"/>
          <w:sz w:val="22"/>
          <w:szCs w:val="22"/>
        </w:rPr>
        <w:t xml:space="preserve"> software and are exported in </w:t>
      </w:r>
      <w:proofErr w:type="spellStart"/>
      <w:r>
        <w:rPr>
          <w:rFonts w:ascii="TT15Dt00" w:hAnsi="TT15Dt00" w:cs="TT15Dt00"/>
          <w:sz w:val="22"/>
          <w:szCs w:val="22"/>
        </w:rPr>
        <w:t>netCDF</w:t>
      </w:r>
      <w:proofErr w:type="spellEnd"/>
      <w:r>
        <w:rPr>
          <w:rFonts w:ascii="TT15Dt00" w:hAnsi="TT15Dt00" w:cs="TT15Dt00"/>
          <w:sz w:val="22"/>
          <w:szCs w:val="22"/>
        </w:rPr>
        <w:t xml:space="preserve"> format. These files are located in the accompanying file entitled </w:t>
      </w:r>
      <w:r w:rsidRPr="00654F4A">
        <w:rPr>
          <w:rFonts w:ascii="TT160t00" w:hAnsi="TT160t00" w:cs="TT160t00"/>
          <w:b/>
          <w:sz w:val="22"/>
          <w:szCs w:val="22"/>
        </w:rPr>
        <w:t xml:space="preserve">4. </w:t>
      </w:r>
      <w:r w:rsidR="00D32A6D" w:rsidRPr="00654F4A">
        <w:rPr>
          <w:rFonts w:ascii="TT160t00" w:hAnsi="TT160t00" w:cs="TT160t00"/>
          <w:b/>
          <w:sz w:val="22"/>
          <w:szCs w:val="22"/>
        </w:rPr>
        <w:t>Mouse Serum Raw GCMS d</w:t>
      </w:r>
      <w:r w:rsidRPr="00654F4A">
        <w:rPr>
          <w:rFonts w:ascii="TT160t00" w:hAnsi="TT160t00" w:cs="TT160t00"/>
          <w:b/>
          <w:sz w:val="22"/>
          <w:szCs w:val="22"/>
        </w:rPr>
        <w:t>ata.zip</w:t>
      </w:r>
      <w:r>
        <w:rPr>
          <w:rFonts w:ascii="TT160t00" w:hAnsi="TT160t00" w:cs="TT160t00"/>
          <w:sz w:val="22"/>
          <w:szCs w:val="22"/>
        </w:rPr>
        <w:t>.</w:t>
      </w:r>
    </w:p>
    <w:p w:rsidR="004307CB" w:rsidRDefault="004307CB" w:rsidP="004307CB">
      <w:pPr>
        <w:autoSpaceDE w:val="0"/>
        <w:autoSpaceDN w:val="0"/>
        <w:adjustRightInd w:val="0"/>
        <w:rPr>
          <w:rFonts w:ascii="TT15Dt00" w:hAnsi="TT15Dt00" w:cs="TT15Dt00"/>
          <w:sz w:val="22"/>
          <w:szCs w:val="22"/>
        </w:rPr>
      </w:pPr>
    </w:p>
    <w:p w:rsidR="004307CB" w:rsidRPr="004D4D97" w:rsidRDefault="004307CB" w:rsidP="004307C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The spreadsheet in accompanying file </w:t>
      </w:r>
      <w:r w:rsidRPr="00654F4A">
        <w:rPr>
          <w:rFonts w:ascii="TT160t00" w:hAnsi="TT160t00" w:cs="TT160t00"/>
          <w:b/>
          <w:sz w:val="22"/>
          <w:szCs w:val="22"/>
        </w:rPr>
        <w:t xml:space="preserve">5. </w:t>
      </w:r>
      <w:r w:rsidR="00D32A6D" w:rsidRPr="00654F4A">
        <w:rPr>
          <w:rFonts w:ascii="TT160t00" w:hAnsi="TT160t00" w:cs="TT160t00"/>
          <w:b/>
          <w:sz w:val="22"/>
          <w:szCs w:val="22"/>
        </w:rPr>
        <w:t>Mouse Serum</w:t>
      </w:r>
      <w:r w:rsidRPr="00654F4A">
        <w:rPr>
          <w:rFonts w:ascii="TT160t00" w:hAnsi="TT160t00" w:cs="TT160t00"/>
          <w:b/>
          <w:sz w:val="22"/>
          <w:szCs w:val="22"/>
        </w:rPr>
        <w:t xml:space="preserve"> Processed Data.xlsx</w:t>
      </w:r>
      <w:r>
        <w:rPr>
          <w:rFonts w:ascii="TT160t00" w:hAnsi="TT160t00" w:cs="TT160t00"/>
          <w:sz w:val="22"/>
          <w:szCs w:val="22"/>
        </w:rPr>
        <w:t xml:space="preserve"> </w:t>
      </w:r>
      <w:r>
        <w:rPr>
          <w:rFonts w:ascii="TT15Dt00" w:hAnsi="TT15Dt00" w:cs="TT15Dt00"/>
          <w:sz w:val="22"/>
          <w:szCs w:val="22"/>
        </w:rPr>
        <w:t xml:space="preserve">has one data tab entitled </w:t>
      </w:r>
      <w:proofErr w:type="spellStart"/>
      <w:r>
        <w:rPr>
          <w:rFonts w:ascii="TT15Dt00" w:hAnsi="TT15Dt00" w:cs="TT15Dt00"/>
          <w:sz w:val="22"/>
          <w:szCs w:val="22"/>
        </w:rPr>
        <w:t>BinBase</w:t>
      </w:r>
      <w:proofErr w:type="spellEnd"/>
      <w:r>
        <w:rPr>
          <w:rFonts w:ascii="TT15Dt00" w:hAnsi="TT15Dt00" w:cs="TT15Dt00"/>
          <w:sz w:val="22"/>
          <w:szCs w:val="22"/>
        </w:rPr>
        <w:t xml:space="preserve"> Processed Data. The </w:t>
      </w:r>
      <w:proofErr w:type="spellStart"/>
      <w:r>
        <w:rPr>
          <w:rFonts w:ascii="TT15Dt00" w:hAnsi="TT15Dt00" w:cs="TT15Dt00"/>
          <w:sz w:val="22"/>
          <w:szCs w:val="22"/>
        </w:rPr>
        <w:t>BinBase</w:t>
      </w:r>
      <w:proofErr w:type="spellEnd"/>
      <w:r>
        <w:rPr>
          <w:rFonts w:ascii="TT15Dt00" w:hAnsi="TT15Dt00" w:cs="TT15Dt00"/>
          <w:sz w:val="22"/>
          <w:szCs w:val="22"/>
        </w:rPr>
        <w:t xml:space="preserve"> Processed Data shows raw output from </w:t>
      </w:r>
      <w:proofErr w:type="spellStart"/>
      <w:r>
        <w:rPr>
          <w:rFonts w:ascii="TT15Dt00" w:hAnsi="TT15Dt00" w:cs="TT15Dt00"/>
          <w:sz w:val="22"/>
          <w:szCs w:val="22"/>
        </w:rPr>
        <w:t>BinBase</w:t>
      </w:r>
      <w:proofErr w:type="spellEnd"/>
      <w:r>
        <w:rPr>
          <w:rFonts w:ascii="TT15Dt00" w:hAnsi="TT15Dt00" w:cs="TT15Dt00"/>
          <w:sz w:val="22"/>
          <w:szCs w:val="22"/>
        </w:rPr>
        <w:t>. The height values have not been normalized.</w:t>
      </w:r>
    </w:p>
    <w:p w:rsidR="00CA0A27" w:rsidRPr="004D4D97" w:rsidRDefault="00CA0A27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D4D9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36BB5" w:rsidRPr="004D4D97" w:rsidRDefault="00855975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D4D97">
        <w:rPr>
          <w:rFonts w:ascii="Arial" w:hAnsi="Arial" w:cs="Arial"/>
          <w:b/>
          <w:bCs/>
          <w:sz w:val="22"/>
          <w:szCs w:val="22"/>
        </w:rPr>
        <w:t xml:space="preserve">Reference: </w:t>
      </w:r>
    </w:p>
    <w:p w:rsidR="0070493B" w:rsidRDefault="0070493B" w:rsidP="00BA5C5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307CB" w:rsidRPr="004D4D97" w:rsidRDefault="004307CB" w:rsidP="004307C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TT15Dt00" w:hAnsi="TT15Dt00" w:cs="TT15Dt00"/>
          <w:sz w:val="22"/>
          <w:szCs w:val="22"/>
        </w:rPr>
        <w:t xml:space="preserve">O </w:t>
      </w:r>
      <w:proofErr w:type="spellStart"/>
      <w:r>
        <w:rPr>
          <w:rFonts w:ascii="TT15Dt00" w:hAnsi="TT15Dt00" w:cs="TT15Dt00"/>
          <w:sz w:val="22"/>
          <w:szCs w:val="22"/>
        </w:rPr>
        <w:t>Fiehn</w:t>
      </w:r>
      <w:proofErr w:type="spellEnd"/>
      <w:r>
        <w:rPr>
          <w:rFonts w:ascii="TT15Dt00" w:hAnsi="TT15Dt00" w:cs="TT15Dt00"/>
          <w:sz w:val="22"/>
          <w:szCs w:val="22"/>
        </w:rPr>
        <w:t xml:space="preserve">, G. Wohlgemuth, M </w:t>
      </w:r>
      <w:proofErr w:type="spellStart"/>
      <w:r>
        <w:rPr>
          <w:rFonts w:ascii="TT15Dt00" w:hAnsi="TT15Dt00" w:cs="TT15Dt00"/>
          <w:sz w:val="22"/>
          <w:szCs w:val="22"/>
        </w:rPr>
        <w:t>Scholz</w:t>
      </w:r>
      <w:proofErr w:type="spellEnd"/>
      <w:r>
        <w:rPr>
          <w:rFonts w:ascii="TT15Dt00" w:hAnsi="TT15Dt00" w:cs="TT15Dt00"/>
          <w:sz w:val="22"/>
          <w:szCs w:val="22"/>
        </w:rPr>
        <w:t xml:space="preserve">, T Kind, DY Lee, Y Lu, S Moon and B </w:t>
      </w:r>
      <w:proofErr w:type="spellStart"/>
      <w:r>
        <w:rPr>
          <w:rFonts w:ascii="TT15Dt00" w:hAnsi="TT15Dt00" w:cs="TT15Dt00"/>
          <w:sz w:val="22"/>
          <w:szCs w:val="22"/>
        </w:rPr>
        <w:t>Nikolau</w:t>
      </w:r>
      <w:proofErr w:type="spellEnd"/>
      <w:r>
        <w:rPr>
          <w:rFonts w:ascii="TT15Dt00" w:hAnsi="TT15Dt00" w:cs="TT15Dt00"/>
          <w:sz w:val="22"/>
          <w:szCs w:val="22"/>
        </w:rPr>
        <w:t>: Quality control for plant metabolomics: reporting MSI-compliant studies. The Plant Journal 2008; 53:691-704.</w:t>
      </w:r>
    </w:p>
    <w:sectPr w:rsidR="004307CB" w:rsidRPr="004D4D97" w:rsidSect="00BA5C51">
      <w:pgSz w:w="12240" w:h="15840"/>
      <w:pgMar w:top="900" w:right="153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15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6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3286"/>
    <w:multiLevelType w:val="hybridMultilevel"/>
    <w:tmpl w:val="DFF8D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6A16"/>
    <w:multiLevelType w:val="hybridMultilevel"/>
    <w:tmpl w:val="3776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71B8F"/>
    <w:multiLevelType w:val="hybridMultilevel"/>
    <w:tmpl w:val="E0129CDC"/>
    <w:lvl w:ilvl="0" w:tplc="46E4E6A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248AB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70E2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A8A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AA782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8EB9D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A863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E5D2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56114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112C7"/>
    <w:multiLevelType w:val="hybridMultilevel"/>
    <w:tmpl w:val="1A6C1994"/>
    <w:lvl w:ilvl="0" w:tplc="9F4A68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204F4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E858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6E2F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34E0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A82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1ED6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E6827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6A46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76A73"/>
    <w:multiLevelType w:val="hybridMultilevel"/>
    <w:tmpl w:val="1CFA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50"/>
    <w:rsid w:val="00011467"/>
    <w:rsid w:val="00015BD6"/>
    <w:rsid w:val="00025BEC"/>
    <w:rsid w:val="00086C5A"/>
    <w:rsid w:val="00096A93"/>
    <w:rsid w:val="000D400B"/>
    <w:rsid w:val="00103294"/>
    <w:rsid w:val="0011047F"/>
    <w:rsid w:val="00127252"/>
    <w:rsid w:val="0015532F"/>
    <w:rsid w:val="001653F2"/>
    <w:rsid w:val="00167A4D"/>
    <w:rsid w:val="00174B95"/>
    <w:rsid w:val="001814F6"/>
    <w:rsid w:val="00182D1A"/>
    <w:rsid w:val="001A0C4F"/>
    <w:rsid w:val="001B092E"/>
    <w:rsid w:val="001C2E1B"/>
    <w:rsid w:val="001D12ED"/>
    <w:rsid w:val="001E79D1"/>
    <w:rsid w:val="001F6A5C"/>
    <w:rsid w:val="002029D9"/>
    <w:rsid w:val="002055CA"/>
    <w:rsid w:val="002216B3"/>
    <w:rsid w:val="00227206"/>
    <w:rsid w:val="00233280"/>
    <w:rsid w:val="00250709"/>
    <w:rsid w:val="00252B26"/>
    <w:rsid w:val="002C076D"/>
    <w:rsid w:val="002C2CDE"/>
    <w:rsid w:val="002D3F40"/>
    <w:rsid w:val="0030074D"/>
    <w:rsid w:val="00303189"/>
    <w:rsid w:val="00335DD0"/>
    <w:rsid w:val="003427A9"/>
    <w:rsid w:val="003609C9"/>
    <w:rsid w:val="003865E5"/>
    <w:rsid w:val="00394D79"/>
    <w:rsid w:val="003D4A1D"/>
    <w:rsid w:val="003D765F"/>
    <w:rsid w:val="003E0325"/>
    <w:rsid w:val="003E3FC1"/>
    <w:rsid w:val="003F0F01"/>
    <w:rsid w:val="004060AE"/>
    <w:rsid w:val="0041031D"/>
    <w:rsid w:val="00414D5B"/>
    <w:rsid w:val="00421980"/>
    <w:rsid w:val="004307CB"/>
    <w:rsid w:val="00451466"/>
    <w:rsid w:val="00461F88"/>
    <w:rsid w:val="00475FC5"/>
    <w:rsid w:val="004835D5"/>
    <w:rsid w:val="00493DD2"/>
    <w:rsid w:val="004961AF"/>
    <w:rsid w:val="004965D2"/>
    <w:rsid w:val="004A4C42"/>
    <w:rsid w:val="004B00D1"/>
    <w:rsid w:val="004B3D31"/>
    <w:rsid w:val="004B5136"/>
    <w:rsid w:val="004B75C5"/>
    <w:rsid w:val="004D4D97"/>
    <w:rsid w:val="005004C3"/>
    <w:rsid w:val="00524C50"/>
    <w:rsid w:val="005308EC"/>
    <w:rsid w:val="00534D43"/>
    <w:rsid w:val="005431B8"/>
    <w:rsid w:val="005508D2"/>
    <w:rsid w:val="00553C11"/>
    <w:rsid w:val="0057203D"/>
    <w:rsid w:val="00572E62"/>
    <w:rsid w:val="00573803"/>
    <w:rsid w:val="00573C9C"/>
    <w:rsid w:val="0057427F"/>
    <w:rsid w:val="00580B31"/>
    <w:rsid w:val="00584D49"/>
    <w:rsid w:val="005876F1"/>
    <w:rsid w:val="005A1386"/>
    <w:rsid w:val="005A643B"/>
    <w:rsid w:val="005C53BC"/>
    <w:rsid w:val="005D40EF"/>
    <w:rsid w:val="005D5A58"/>
    <w:rsid w:val="005F5654"/>
    <w:rsid w:val="00602E4F"/>
    <w:rsid w:val="00604881"/>
    <w:rsid w:val="00610BE3"/>
    <w:rsid w:val="00614EEF"/>
    <w:rsid w:val="00621F2B"/>
    <w:rsid w:val="0064534E"/>
    <w:rsid w:val="00651332"/>
    <w:rsid w:val="00654F4A"/>
    <w:rsid w:val="0065638B"/>
    <w:rsid w:val="0065796C"/>
    <w:rsid w:val="00664008"/>
    <w:rsid w:val="00665C92"/>
    <w:rsid w:val="006663B5"/>
    <w:rsid w:val="00690026"/>
    <w:rsid w:val="006928B7"/>
    <w:rsid w:val="0069498F"/>
    <w:rsid w:val="00697370"/>
    <w:rsid w:val="006A3C6C"/>
    <w:rsid w:val="006A4012"/>
    <w:rsid w:val="006B376B"/>
    <w:rsid w:val="006B74A6"/>
    <w:rsid w:val="006B761B"/>
    <w:rsid w:val="006D6476"/>
    <w:rsid w:val="006E4355"/>
    <w:rsid w:val="006F5EE1"/>
    <w:rsid w:val="007011A6"/>
    <w:rsid w:val="0070493B"/>
    <w:rsid w:val="00735976"/>
    <w:rsid w:val="00735B36"/>
    <w:rsid w:val="0075202C"/>
    <w:rsid w:val="007551B1"/>
    <w:rsid w:val="00770E44"/>
    <w:rsid w:val="007750D4"/>
    <w:rsid w:val="00780ADF"/>
    <w:rsid w:val="00787AB4"/>
    <w:rsid w:val="007910F5"/>
    <w:rsid w:val="00791156"/>
    <w:rsid w:val="00797A8F"/>
    <w:rsid w:val="007A6191"/>
    <w:rsid w:val="007B467F"/>
    <w:rsid w:val="007B46BA"/>
    <w:rsid w:val="007B7A7C"/>
    <w:rsid w:val="007D70A1"/>
    <w:rsid w:val="007F4282"/>
    <w:rsid w:val="007F6A25"/>
    <w:rsid w:val="00800C20"/>
    <w:rsid w:val="00800E5C"/>
    <w:rsid w:val="00811700"/>
    <w:rsid w:val="00814294"/>
    <w:rsid w:val="008179F5"/>
    <w:rsid w:val="00821465"/>
    <w:rsid w:val="008250E5"/>
    <w:rsid w:val="00827B92"/>
    <w:rsid w:val="008325DD"/>
    <w:rsid w:val="0083278A"/>
    <w:rsid w:val="008531FF"/>
    <w:rsid w:val="00855950"/>
    <w:rsid w:val="00855975"/>
    <w:rsid w:val="008638AC"/>
    <w:rsid w:val="00864A23"/>
    <w:rsid w:val="008726E9"/>
    <w:rsid w:val="00876B99"/>
    <w:rsid w:val="008C2CAB"/>
    <w:rsid w:val="008D1641"/>
    <w:rsid w:val="008D2860"/>
    <w:rsid w:val="008F380B"/>
    <w:rsid w:val="008F7045"/>
    <w:rsid w:val="00900EA6"/>
    <w:rsid w:val="00904028"/>
    <w:rsid w:val="009045F9"/>
    <w:rsid w:val="0091273A"/>
    <w:rsid w:val="00930C58"/>
    <w:rsid w:val="00934CC1"/>
    <w:rsid w:val="00936CD4"/>
    <w:rsid w:val="009514AE"/>
    <w:rsid w:val="009759C0"/>
    <w:rsid w:val="00975BC2"/>
    <w:rsid w:val="0098735C"/>
    <w:rsid w:val="0099263D"/>
    <w:rsid w:val="009B1E76"/>
    <w:rsid w:val="009C3382"/>
    <w:rsid w:val="009C5098"/>
    <w:rsid w:val="009D455D"/>
    <w:rsid w:val="009E1E19"/>
    <w:rsid w:val="009E1F0F"/>
    <w:rsid w:val="009F07D1"/>
    <w:rsid w:val="009F6E60"/>
    <w:rsid w:val="00A024BB"/>
    <w:rsid w:val="00A029ED"/>
    <w:rsid w:val="00A06783"/>
    <w:rsid w:val="00A10C05"/>
    <w:rsid w:val="00A15129"/>
    <w:rsid w:val="00A205BD"/>
    <w:rsid w:val="00A227B2"/>
    <w:rsid w:val="00A36BB5"/>
    <w:rsid w:val="00A41A47"/>
    <w:rsid w:val="00A56E30"/>
    <w:rsid w:val="00A631E6"/>
    <w:rsid w:val="00A67F7E"/>
    <w:rsid w:val="00A837BE"/>
    <w:rsid w:val="00AA3715"/>
    <w:rsid w:val="00AA7207"/>
    <w:rsid w:val="00AB60A8"/>
    <w:rsid w:val="00B24811"/>
    <w:rsid w:val="00B24C4B"/>
    <w:rsid w:val="00B35678"/>
    <w:rsid w:val="00B41A9F"/>
    <w:rsid w:val="00B5128B"/>
    <w:rsid w:val="00B61B49"/>
    <w:rsid w:val="00B6426C"/>
    <w:rsid w:val="00B766F5"/>
    <w:rsid w:val="00B827E8"/>
    <w:rsid w:val="00B83984"/>
    <w:rsid w:val="00B94C32"/>
    <w:rsid w:val="00B95D52"/>
    <w:rsid w:val="00BA00F4"/>
    <w:rsid w:val="00BA2268"/>
    <w:rsid w:val="00BA273B"/>
    <w:rsid w:val="00BA5C51"/>
    <w:rsid w:val="00BB45AF"/>
    <w:rsid w:val="00BD19A3"/>
    <w:rsid w:val="00C11E2D"/>
    <w:rsid w:val="00C131B4"/>
    <w:rsid w:val="00C138BC"/>
    <w:rsid w:val="00C25DDD"/>
    <w:rsid w:val="00C3412E"/>
    <w:rsid w:val="00C53A97"/>
    <w:rsid w:val="00C567B6"/>
    <w:rsid w:val="00C8714B"/>
    <w:rsid w:val="00C94F7F"/>
    <w:rsid w:val="00CA0A27"/>
    <w:rsid w:val="00CB1294"/>
    <w:rsid w:val="00CC6BA4"/>
    <w:rsid w:val="00CD6D8A"/>
    <w:rsid w:val="00D00E05"/>
    <w:rsid w:val="00D06AFB"/>
    <w:rsid w:val="00D11825"/>
    <w:rsid w:val="00D222B5"/>
    <w:rsid w:val="00D32A6D"/>
    <w:rsid w:val="00D34549"/>
    <w:rsid w:val="00D469DA"/>
    <w:rsid w:val="00D617E7"/>
    <w:rsid w:val="00D737EC"/>
    <w:rsid w:val="00D93FF3"/>
    <w:rsid w:val="00DD7765"/>
    <w:rsid w:val="00DE15DB"/>
    <w:rsid w:val="00DE7E3B"/>
    <w:rsid w:val="00E023DD"/>
    <w:rsid w:val="00E025D3"/>
    <w:rsid w:val="00E034FD"/>
    <w:rsid w:val="00E06C01"/>
    <w:rsid w:val="00E22B29"/>
    <w:rsid w:val="00E43B52"/>
    <w:rsid w:val="00E727EE"/>
    <w:rsid w:val="00E81829"/>
    <w:rsid w:val="00E82B73"/>
    <w:rsid w:val="00E94E38"/>
    <w:rsid w:val="00EA0DB7"/>
    <w:rsid w:val="00EC6E78"/>
    <w:rsid w:val="00ED25D1"/>
    <w:rsid w:val="00EE72E7"/>
    <w:rsid w:val="00EF5659"/>
    <w:rsid w:val="00F025AB"/>
    <w:rsid w:val="00F12619"/>
    <w:rsid w:val="00F14D05"/>
    <w:rsid w:val="00F17E95"/>
    <w:rsid w:val="00F26839"/>
    <w:rsid w:val="00F303EA"/>
    <w:rsid w:val="00F377BF"/>
    <w:rsid w:val="00F42856"/>
    <w:rsid w:val="00F517A1"/>
    <w:rsid w:val="00F641DB"/>
    <w:rsid w:val="00F65B71"/>
    <w:rsid w:val="00FC0100"/>
    <w:rsid w:val="00FC226D"/>
    <w:rsid w:val="00FD65B2"/>
    <w:rsid w:val="00FE10AE"/>
    <w:rsid w:val="00FF200F"/>
    <w:rsid w:val="00FF381B"/>
    <w:rsid w:val="00FF76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8A3B516-7427-40A3-BB62-AB53A5E9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426C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  <w:style w:type="paragraph" w:customStyle="1" w:styleId="Normal-1">
    <w:name w:val="Normal-1"/>
    <w:basedOn w:val="Normal"/>
    <w:rsid w:val="00421980"/>
    <w:pPr>
      <w:tabs>
        <w:tab w:val="left" w:pos="6480"/>
      </w:tabs>
      <w:spacing w:after="120" w:line="36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1350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910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888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593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0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7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611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11016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7001">
                  <w:marLeft w:val="0"/>
                  <w:marRight w:val="0"/>
                  <w:marTop w:val="36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19697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4769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1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785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1084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9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Burgess</dc:creator>
  <cp:lastModifiedBy>Cavallo, Tammy Bowman</cp:lastModifiedBy>
  <cp:revision>16</cp:revision>
  <dcterms:created xsi:type="dcterms:W3CDTF">2016-07-05T17:04:00Z</dcterms:created>
  <dcterms:modified xsi:type="dcterms:W3CDTF">2016-08-24T17:37:00Z</dcterms:modified>
</cp:coreProperties>
</file>